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0" w:rsidRPr="00C62CC4" w:rsidRDefault="002C74A0" w:rsidP="002C74A0">
      <w:pPr>
        <w:jc w:val="center"/>
        <w:rPr>
          <w:rFonts w:ascii="Arabic Typesetting" w:hAnsi="Arabic Typesetting" w:cs="Arabic Typesetting"/>
          <w:b/>
          <w:sz w:val="48"/>
          <w:szCs w:val="48"/>
        </w:rPr>
      </w:pPr>
      <w:r>
        <w:rPr>
          <w:rFonts w:ascii="Arabic Typesetting" w:hAnsi="Arabic Typesetting" w:cs="Arabic Typesetting"/>
          <w:b/>
          <w:sz w:val="48"/>
          <w:szCs w:val="48"/>
        </w:rPr>
        <w:t>Ancestral Weekend 2012</w:t>
      </w:r>
      <w:r w:rsidRPr="00C62CC4">
        <w:rPr>
          <w:rFonts w:ascii="Arabic Typesetting" w:hAnsi="Arabic Typesetting" w:cs="Arabic Typesetting"/>
          <w:b/>
          <w:sz w:val="48"/>
          <w:szCs w:val="48"/>
        </w:rPr>
        <w:t xml:space="preserve"> Registration Form</w:t>
      </w:r>
    </w:p>
    <w:p w:rsidR="002C74A0" w:rsidRDefault="002C74A0" w:rsidP="002C74A0">
      <w:pPr>
        <w:rPr>
          <w:rFonts w:ascii="Verdana" w:hAnsi="Verdana" w:cs="Arabic Typesetting"/>
          <w:sz w:val="24"/>
          <w:szCs w:val="24"/>
        </w:rPr>
      </w:pPr>
      <w:r>
        <w:rPr>
          <w:rFonts w:ascii="Verdana" w:hAnsi="Verdana" w:cs="Arabic Typesetting"/>
          <w:sz w:val="24"/>
          <w:szCs w:val="24"/>
        </w:rPr>
        <w:t xml:space="preserve">Please print clearly. Include in your envelope your check or money order made payable to </w:t>
      </w:r>
      <w:proofErr w:type="spellStart"/>
      <w:r>
        <w:rPr>
          <w:rFonts w:ascii="Verdana" w:hAnsi="Verdana" w:cs="Arabic Typesetting"/>
          <w:sz w:val="24"/>
          <w:szCs w:val="24"/>
        </w:rPr>
        <w:t>Magickal</w:t>
      </w:r>
      <w:proofErr w:type="spellEnd"/>
      <w:r>
        <w:rPr>
          <w:rFonts w:ascii="Verdana" w:hAnsi="Verdana" w:cs="Arabic Typesetting"/>
          <w:sz w:val="24"/>
          <w:szCs w:val="24"/>
        </w:rPr>
        <w:t xml:space="preserve"> Pathways in the total amount due! All checks and money orders must be postmarked by the end date of the listed dates to be considered valid!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646"/>
        <w:gridCol w:w="1026"/>
        <w:gridCol w:w="3672"/>
      </w:tblGrid>
      <w:tr w:rsidR="002C74A0" w:rsidTr="00D5608F">
        <w:trPr>
          <w:trHeight w:val="557"/>
        </w:trPr>
        <w:tc>
          <w:tcPr>
            <w:tcW w:w="3672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First</w:t>
            </w:r>
          </w:p>
        </w:tc>
        <w:tc>
          <w:tcPr>
            <w:tcW w:w="3672" w:type="dxa"/>
            <w:gridSpan w:val="2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Middle</w:t>
            </w:r>
          </w:p>
        </w:tc>
        <w:tc>
          <w:tcPr>
            <w:tcW w:w="3672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Last</w:t>
            </w:r>
          </w:p>
        </w:tc>
      </w:tr>
      <w:tr w:rsidR="002C74A0" w:rsidTr="00D5608F">
        <w:trPr>
          <w:trHeight w:val="530"/>
        </w:trPr>
        <w:tc>
          <w:tcPr>
            <w:tcW w:w="11016" w:type="dxa"/>
            <w:gridSpan w:val="4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Address</w:t>
            </w:r>
          </w:p>
        </w:tc>
      </w:tr>
      <w:tr w:rsidR="002C74A0" w:rsidTr="00D5608F">
        <w:trPr>
          <w:trHeight w:val="503"/>
        </w:trPr>
        <w:tc>
          <w:tcPr>
            <w:tcW w:w="3672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City</w:t>
            </w:r>
          </w:p>
        </w:tc>
        <w:tc>
          <w:tcPr>
            <w:tcW w:w="3672" w:type="dxa"/>
            <w:gridSpan w:val="2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State</w:t>
            </w:r>
          </w:p>
        </w:tc>
        <w:tc>
          <w:tcPr>
            <w:tcW w:w="3672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Zip</w:t>
            </w:r>
          </w:p>
        </w:tc>
      </w:tr>
      <w:tr w:rsidR="002C74A0" w:rsidTr="00D5608F">
        <w:trPr>
          <w:trHeight w:val="557"/>
        </w:trPr>
        <w:tc>
          <w:tcPr>
            <w:tcW w:w="6318" w:type="dxa"/>
            <w:gridSpan w:val="2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Email</w:t>
            </w:r>
          </w:p>
        </w:tc>
        <w:tc>
          <w:tcPr>
            <w:tcW w:w="4698" w:type="dxa"/>
            <w:gridSpan w:val="2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Phone</w:t>
            </w:r>
          </w:p>
        </w:tc>
      </w:tr>
    </w:tbl>
    <w:p w:rsidR="002C74A0" w:rsidRDefault="002C74A0" w:rsidP="002C74A0">
      <w:pPr>
        <w:pBdr>
          <w:bottom w:val="single" w:sz="12" w:space="1" w:color="auto"/>
        </w:pBdr>
        <w:rPr>
          <w:rFonts w:ascii="Verdana" w:hAnsi="Verdana" w:cs="Arabic Typesetting"/>
          <w:sz w:val="24"/>
          <w:szCs w:val="24"/>
        </w:rPr>
      </w:pPr>
    </w:p>
    <w:p w:rsidR="002C74A0" w:rsidRPr="00C62CC4" w:rsidRDefault="002C74A0" w:rsidP="002C74A0">
      <w:pPr>
        <w:jc w:val="center"/>
        <w:rPr>
          <w:rFonts w:ascii="Verdana" w:hAnsi="Verdana" w:cs="Arabic Typesetting"/>
          <w:b/>
          <w:sz w:val="24"/>
          <w:szCs w:val="24"/>
        </w:rPr>
      </w:pPr>
      <w:r w:rsidRPr="00C62CC4">
        <w:rPr>
          <w:rFonts w:ascii="Verdana" w:hAnsi="Verdana" w:cs="Arabic Typesetting"/>
          <w:b/>
          <w:sz w:val="24"/>
          <w:szCs w:val="24"/>
        </w:rPr>
        <w:t>Additional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74A0" w:rsidTr="00D5608F">
        <w:trPr>
          <w:trHeight w:val="440"/>
        </w:trPr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Additional Attendee Name</w:t>
            </w:r>
          </w:p>
        </w:tc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  <w:tr w:rsidR="002C74A0" w:rsidTr="00D5608F">
        <w:trPr>
          <w:trHeight w:val="440"/>
        </w:trPr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Additional Attendee Name</w:t>
            </w:r>
          </w:p>
        </w:tc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  <w:tr w:rsidR="002C74A0" w:rsidTr="00D5608F">
        <w:trPr>
          <w:trHeight w:val="440"/>
        </w:trPr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Additional Attendee Name</w:t>
            </w:r>
          </w:p>
        </w:tc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  <w:tr w:rsidR="002C74A0" w:rsidTr="00D5608F">
        <w:trPr>
          <w:trHeight w:val="440"/>
        </w:trPr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Additional Attendee Name</w:t>
            </w:r>
          </w:p>
        </w:tc>
        <w:tc>
          <w:tcPr>
            <w:tcW w:w="5508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</w:tbl>
    <w:p w:rsidR="002C74A0" w:rsidRDefault="002C74A0" w:rsidP="002C74A0">
      <w:pPr>
        <w:pBdr>
          <w:bottom w:val="single" w:sz="12" w:space="1" w:color="auto"/>
        </w:pBdr>
        <w:rPr>
          <w:rFonts w:ascii="Verdana" w:hAnsi="Verdana" w:cs="Arabic Typesetting"/>
          <w:sz w:val="24"/>
          <w:szCs w:val="24"/>
        </w:rPr>
      </w:pPr>
    </w:p>
    <w:p w:rsidR="002C74A0" w:rsidRPr="00C62CC4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b/>
          <w:sz w:val="24"/>
          <w:szCs w:val="24"/>
        </w:rPr>
      </w:pPr>
      <w:r w:rsidRPr="00C62CC4">
        <w:rPr>
          <w:rFonts w:ascii="Verdana" w:hAnsi="Verdana" w:cs="Arabic Typesetting"/>
          <w:b/>
          <w:sz w:val="24"/>
          <w:szCs w:val="24"/>
        </w:rPr>
        <w:t>Medical Conditions</w:t>
      </w:r>
    </w:p>
    <w:p w:rsidR="002C74A0" w:rsidRDefault="002C74A0" w:rsidP="002C74A0">
      <w:pPr>
        <w:pBdr>
          <w:bottom w:val="single" w:sz="12" w:space="1" w:color="auto"/>
        </w:pBdr>
        <w:rPr>
          <w:rFonts w:ascii="Verdana" w:hAnsi="Verdana" w:cs="Arabic Typesetting"/>
          <w:sz w:val="24"/>
          <w:szCs w:val="24"/>
        </w:rPr>
      </w:pPr>
      <w:r>
        <w:rPr>
          <w:rFonts w:ascii="Verdana" w:hAnsi="Verdana" w:cs="Arabic Typesetting"/>
          <w:sz w:val="24"/>
          <w:szCs w:val="24"/>
        </w:rPr>
        <w:t>Please list any medical conditions in the box provided below!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74A0" w:rsidTr="00D5608F">
        <w:trPr>
          <w:trHeight w:val="5300"/>
        </w:trPr>
        <w:tc>
          <w:tcPr>
            <w:tcW w:w="11016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</w:tbl>
    <w:p w:rsidR="002C74A0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sz w:val="24"/>
          <w:szCs w:val="24"/>
        </w:rPr>
      </w:pPr>
    </w:p>
    <w:p w:rsidR="002C74A0" w:rsidRPr="002C74A0" w:rsidRDefault="002C74A0" w:rsidP="002C74A0">
      <w:pPr>
        <w:jc w:val="center"/>
        <w:rPr>
          <w:rFonts w:ascii="Verdana" w:hAnsi="Verdana" w:cs="Arabic Typesetting"/>
          <w:b/>
          <w:sz w:val="24"/>
          <w:szCs w:val="24"/>
        </w:rPr>
      </w:pPr>
      <w:r w:rsidRPr="00C62CC4">
        <w:rPr>
          <w:rFonts w:ascii="Verdana" w:hAnsi="Verdana" w:cs="Arabic Typesetting"/>
          <w:b/>
          <w:sz w:val="24"/>
          <w:szCs w:val="24"/>
        </w:rPr>
        <w:t>Admissions Pricing</w:t>
      </w:r>
    </w:p>
    <w:p w:rsidR="002C74A0" w:rsidRDefault="002C74A0" w:rsidP="002C74A0">
      <w:pPr>
        <w:jc w:val="center"/>
        <w:rPr>
          <w:rFonts w:ascii="Verdana" w:hAnsi="Verdana" w:cs="Arabic Typesetting"/>
          <w:b/>
          <w:sz w:val="24"/>
          <w:szCs w:val="24"/>
        </w:rPr>
      </w:pPr>
      <w:r>
        <w:rPr>
          <w:rFonts w:ascii="Verdana" w:hAnsi="Verdana" w:cs="Arabic Typesetting"/>
          <w:b/>
          <w:sz w:val="24"/>
          <w:szCs w:val="24"/>
        </w:rPr>
        <w:t>Individual Admissions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C74A0" w:rsidTr="002C74A0">
        <w:tc>
          <w:tcPr>
            <w:tcW w:w="2500" w:type="pct"/>
          </w:tcPr>
          <w:p w:rsidR="002C74A0" w:rsidRDefault="002C74A0" w:rsidP="002C74A0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1030D6">
              <w:rPr>
                <w:rFonts w:ascii="Verdana" w:hAnsi="Verdana" w:cs="Arabic Typesetting"/>
                <w:sz w:val="24"/>
                <w:szCs w:val="24"/>
              </w:rPr>
              <w:t xml:space="preserve">Early Bird – Aug </w:t>
            </w:r>
            <w:r>
              <w:rPr>
                <w:rFonts w:ascii="Verdana" w:hAnsi="Verdana" w:cs="Arabic Typesetting"/>
                <w:sz w:val="24"/>
                <w:szCs w:val="24"/>
              </w:rPr>
              <w:t>1 thru Sept 30</w:t>
            </w:r>
          </w:p>
        </w:tc>
        <w:tc>
          <w:tcPr>
            <w:tcW w:w="2500" w:type="pct"/>
          </w:tcPr>
          <w:p w:rsidR="002C74A0" w:rsidRPr="001030D6" w:rsidRDefault="002C74A0" w:rsidP="002C74A0">
            <w:pPr>
              <w:jc w:val="center"/>
              <w:rPr>
                <w:rFonts w:ascii="Verdana" w:hAnsi="Verdana" w:cs="Arabic Typesetting"/>
                <w:sz w:val="24"/>
                <w:szCs w:val="24"/>
              </w:rPr>
            </w:pPr>
            <w:r w:rsidRPr="001030D6">
              <w:rPr>
                <w:rFonts w:ascii="Verdana" w:hAnsi="Verdana" w:cs="Arabic Typesetting"/>
                <w:sz w:val="24"/>
                <w:szCs w:val="24"/>
              </w:rPr>
              <w:t xml:space="preserve">Time Saver – </w:t>
            </w:r>
            <w:r>
              <w:rPr>
                <w:rFonts w:ascii="Verdana" w:hAnsi="Verdana" w:cs="Arabic Typesetting"/>
                <w:sz w:val="24"/>
                <w:szCs w:val="24"/>
              </w:rPr>
              <w:t>Oct 1 until event</w:t>
            </w:r>
          </w:p>
        </w:tc>
      </w:tr>
      <w:tr w:rsidR="002C74A0" w:rsidTr="002C74A0">
        <w:tc>
          <w:tcPr>
            <w:tcW w:w="2500" w:type="pct"/>
          </w:tcPr>
          <w:p w:rsidR="002C74A0" w:rsidRPr="001030D6" w:rsidRDefault="002C74A0" w:rsidP="00D5608F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1030D6">
              <w:rPr>
                <w:rFonts w:ascii="Verdana" w:hAnsi="Verdana" w:cs="Arabic Typesetting"/>
                <w:b/>
                <w:sz w:val="24"/>
                <w:szCs w:val="24"/>
              </w:rPr>
              <w:t>$35</w:t>
            </w:r>
          </w:p>
        </w:tc>
        <w:tc>
          <w:tcPr>
            <w:tcW w:w="2500" w:type="pct"/>
          </w:tcPr>
          <w:p w:rsidR="002C74A0" w:rsidRPr="001030D6" w:rsidRDefault="002C74A0" w:rsidP="00D5608F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1030D6">
              <w:rPr>
                <w:rFonts w:ascii="Verdana" w:hAnsi="Verdana" w:cs="Arabic Typesetting"/>
                <w:b/>
                <w:sz w:val="24"/>
                <w:szCs w:val="24"/>
              </w:rPr>
              <w:t>$45</w:t>
            </w:r>
          </w:p>
        </w:tc>
      </w:tr>
    </w:tbl>
    <w:p w:rsidR="002C74A0" w:rsidRDefault="002C74A0" w:rsidP="002C74A0">
      <w:pPr>
        <w:jc w:val="center"/>
        <w:rPr>
          <w:rFonts w:ascii="Verdana" w:hAnsi="Verdana" w:cs="Arabic Typesetting"/>
          <w:b/>
          <w:sz w:val="24"/>
          <w:szCs w:val="24"/>
        </w:rPr>
      </w:pPr>
    </w:p>
    <w:p w:rsidR="002C74A0" w:rsidRDefault="002C74A0" w:rsidP="002C74A0">
      <w:pPr>
        <w:jc w:val="center"/>
        <w:rPr>
          <w:rFonts w:ascii="Verdana" w:hAnsi="Verdana" w:cs="Arabic Typesetting"/>
          <w:b/>
          <w:sz w:val="24"/>
          <w:szCs w:val="24"/>
        </w:rPr>
      </w:pPr>
      <w:r>
        <w:rPr>
          <w:rFonts w:ascii="Verdana" w:hAnsi="Verdana" w:cs="Arabic Typesetting"/>
          <w:b/>
          <w:sz w:val="24"/>
          <w:szCs w:val="24"/>
        </w:rPr>
        <w:t>Figure your total due below!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1342"/>
        <w:gridCol w:w="1018"/>
        <w:gridCol w:w="2026"/>
        <w:gridCol w:w="1655"/>
      </w:tblGrid>
      <w:tr w:rsidR="002C74A0" w:rsidTr="00D5608F">
        <w:tc>
          <w:tcPr>
            <w:tcW w:w="4975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Item</w:t>
            </w:r>
          </w:p>
        </w:tc>
        <w:tc>
          <w:tcPr>
            <w:tcW w:w="1342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Cost</w:t>
            </w:r>
          </w:p>
        </w:tc>
        <w:tc>
          <w:tcPr>
            <w:tcW w:w="1018" w:type="dxa"/>
          </w:tcPr>
          <w:p w:rsidR="002C74A0" w:rsidRPr="007B574F" w:rsidRDefault="002C74A0" w:rsidP="00D5608F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Times</w:t>
            </w:r>
          </w:p>
        </w:tc>
        <w:tc>
          <w:tcPr>
            <w:tcW w:w="2026" w:type="dxa"/>
          </w:tcPr>
          <w:p w:rsidR="002C74A0" w:rsidRPr="007B574F" w:rsidRDefault="002C74A0" w:rsidP="00D5608F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>
              <w:rPr>
                <w:rFonts w:ascii="Verdana" w:hAnsi="Verdana" w:cs="Arabic Typesetting"/>
                <w:b/>
                <w:sz w:val="24"/>
                <w:szCs w:val="24"/>
              </w:rPr>
              <w:t xml:space="preserve"># </w:t>
            </w: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Needed</w:t>
            </w:r>
          </w:p>
        </w:tc>
        <w:tc>
          <w:tcPr>
            <w:tcW w:w="1655" w:type="dxa"/>
          </w:tcPr>
          <w:p w:rsidR="002C74A0" w:rsidRPr="007B574F" w:rsidRDefault="002C74A0" w:rsidP="00D5608F">
            <w:pPr>
              <w:jc w:val="center"/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Total</w:t>
            </w:r>
          </w:p>
        </w:tc>
      </w:tr>
      <w:tr w:rsidR="002C74A0" w:rsidTr="002C74A0">
        <w:tc>
          <w:tcPr>
            <w:tcW w:w="4975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 xml:space="preserve">Individual Early Bird </w:t>
            </w:r>
          </w:p>
        </w:tc>
        <w:tc>
          <w:tcPr>
            <w:tcW w:w="1342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$35</w:t>
            </w:r>
          </w:p>
        </w:tc>
        <w:tc>
          <w:tcPr>
            <w:tcW w:w="1018" w:type="dxa"/>
          </w:tcPr>
          <w:p w:rsidR="002C74A0" w:rsidRDefault="002C74A0" w:rsidP="00D5608F">
            <w:pPr>
              <w:jc w:val="center"/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X</w:t>
            </w:r>
          </w:p>
        </w:tc>
        <w:tc>
          <w:tcPr>
            <w:tcW w:w="2026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  <w:tc>
          <w:tcPr>
            <w:tcW w:w="1655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  <w:tr w:rsidR="002C74A0" w:rsidTr="002C74A0">
        <w:tc>
          <w:tcPr>
            <w:tcW w:w="4975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 xml:space="preserve">Individual Time Saver </w:t>
            </w:r>
          </w:p>
        </w:tc>
        <w:tc>
          <w:tcPr>
            <w:tcW w:w="1342" w:type="dxa"/>
          </w:tcPr>
          <w:p w:rsidR="002C74A0" w:rsidRPr="007B574F" w:rsidRDefault="002C74A0" w:rsidP="00D5608F">
            <w:pPr>
              <w:rPr>
                <w:rFonts w:ascii="Verdana" w:hAnsi="Verdana" w:cs="Arabic Typesetting"/>
                <w:b/>
                <w:sz w:val="24"/>
                <w:szCs w:val="24"/>
              </w:rPr>
            </w:pPr>
            <w:r w:rsidRPr="007B574F">
              <w:rPr>
                <w:rFonts w:ascii="Verdana" w:hAnsi="Verdana" w:cs="Arabic Typesetting"/>
                <w:b/>
                <w:sz w:val="24"/>
                <w:szCs w:val="24"/>
              </w:rPr>
              <w:t>$45</w:t>
            </w:r>
          </w:p>
        </w:tc>
        <w:tc>
          <w:tcPr>
            <w:tcW w:w="1018" w:type="dxa"/>
          </w:tcPr>
          <w:p w:rsidR="002C74A0" w:rsidRDefault="002C74A0" w:rsidP="00D5608F">
            <w:pPr>
              <w:jc w:val="center"/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X</w:t>
            </w:r>
          </w:p>
        </w:tc>
        <w:tc>
          <w:tcPr>
            <w:tcW w:w="2026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  <w:tc>
          <w:tcPr>
            <w:tcW w:w="1655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  <w:tr w:rsidR="002C74A0" w:rsidTr="002C74A0">
        <w:tc>
          <w:tcPr>
            <w:tcW w:w="7335" w:type="dxa"/>
            <w:gridSpan w:val="3"/>
            <w:tcBorders>
              <w:left w:val="nil"/>
              <w:bottom w:val="nil"/>
            </w:tcBorders>
          </w:tcPr>
          <w:p w:rsidR="002C74A0" w:rsidRDefault="002C74A0" w:rsidP="00D5608F">
            <w:pPr>
              <w:jc w:val="center"/>
              <w:rPr>
                <w:rFonts w:ascii="Verdana" w:hAnsi="Verdana" w:cs="Arabic Typesetting"/>
                <w:sz w:val="24"/>
                <w:szCs w:val="24"/>
              </w:rPr>
            </w:pPr>
          </w:p>
        </w:tc>
        <w:tc>
          <w:tcPr>
            <w:tcW w:w="2026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  <w:r>
              <w:rPr>
                <w:rFonts w:ascii="Verdana" w:hAnsi="Verdana" w:cs="Arabic Typesetting"/>
                <w:sz w:val="24"/>
                <w:szCs w:val="24"/>
              </w:rPr>
              <w:t>Total due ==&gt;</w:t>
            </w:r>
          </w:p>
        </w:tc>
        <w:tc>
          <w:tcPr>
            <w:tcW w:w="1655" w:type="dxa"/>
          </w:tcPr>
          <w:p w:rsidR="002C74A0" w:rsidRDefault="002C74A0" w:rsidP="00D5608F">
            <w:pPr>
              <w:rPr>
                <w:rFonts w:ascii="Verdana" w:hAnsi="Verdana" w:cs="Arabic Typesetting"/>
                <w:sz w:val="24"/>
                <w:szCs w:val="24"/>
              </w:rPr>
            </w:pPr>
          </w:p>
        </w:tc>
      </w:tr>
    </w:tbl>
    <w:p w:rsidR="002C74A0" w:rsidRDefault="002C74A0" w:rsidP="002C74A0">
      <w:pPr>
        <w:rPr>
          <w:rFonts w:ascii="Verdana" w:hAnsi="Verdana" w:cs="Arabic Typesetting"/>
          <w:b/>
          <w:sz w:val="24"/>
          <w:szCs w:val="24"/>
        </w:rPr>
      </w:pPr>
    </w:p>
    <w:p w:rsidR="002C74A0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b/>
          <w:sz w:val="24"/>
          <w:szCs w:val="24"/>
        </w:rPr>
      </w:pPr>
      <w:r>
        <w:rPr>
          <w:rFonts w:ascii="Verdana" w:hAnsi="Verdana" w:cs="Arabic Typesetting"/>
          <w:b/>
          <w:sz w:val="24"/>
          <w:szCs w:val="24"/>
        </w:rPr>
        <w:t>Refund Policy</w:t>
      </w:r>
    </w:p>
    <w:p w:rsidR="002C74A0" w:rsidRPr="00C62CC4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Our refund policy for the 201</w:t>
      </w:r>
      <w:r>
        <w:rPr>
          <w:rFonts w:ascii="Verdana" w:hAnsi="Verdana" w:cs="Arabic Typesetting"/>
          <w:sz w:val="24"/>
          <w:szCs w:val="24"/>
        </w:rPr>
        <w:t>2</w:t>
      </w:r>
      <w:bookmarkStart w:id="0" w:name="_GoBack"/>
      <w:bookmarkEnd w:id="0"/>
      <w:r w:rsidRPr="00C62CC4">
        <w:rPr>
          <w:rFonts w:ascii="Verdana" w:hAnsi="Verdana" w:cs="Arabic Typesetting"/>
          <w:sz w:val="24"/>
          <w:szCs w:val="24"/>
        </w:rPr>
        <w:t xml:space="preserve"> season will be as follows:</w:t>
      </w:r>
    </w:p>
    <w:p w:rsidR="002C74A0" w:rsidRPr="00C62CC4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b/>
          <w:sz w:val="24"/>
          <w:szCs w:val="24"/>
        </w:rPr>
      </w:pPr>
      <w:r w:rsidRPr="00C62CC4">
        <w:rPr>
          <w:rFonts w:ascii="Verdana" w:hAnsi="Verdana" w:cs="Arabic Typesetting"/>
          <w:b/>
          <w:sz w:val="24"/>
          <w:szCs w:val="24"/>
        </w:rPr>
        <w:t>No refunds will be offered after two weeks of purchase of your tickets, unless required by law. Refunds must be requested in writing, and must be approved prior to refund.</w:t>
      </w:r>
    </w:p>
    <w:p w:rsidR="002C74A0" w:rsidRPr="00C62CC4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Please initial here that you have read and agree to this policy! ___________</w:t>
      </w:r>
    </w:p>
    <w:p w:rsidR="002C74A0" w:rsidRPr="00C62CC4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sz w:val="24"/>
          <w:szCs w:val="24"/>
        </w:rPr>
      </w:pPr>
    </w:p>
    <w:p w:rsidR="002C74A0" w:rsidRPr="00C62CC4" w:rsidRDefault="002C74A0" w:rsidP="002C74A0">
      <w:pP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 xml:space="preserve">Please make all checks or Money Orders out to </w:t>
      </w:r>
      <w:proofErr w:type="spellStart"/>
      <w:r w:rsidRPr="00C62CC4">
        <w:rPr>
          <w:rFonts w:ascii="Verdana" w:hAnsi="Verdana" w:cs="Arabic Typesetting"/>
          <w:sz w:val="24"/>
          <w:szCs w:val="24"/>
        </w:rPr>
        <w:t>Magickal</w:t>
      </w:r>
      <w:proofErr w:type="spellEnd"/>
      <w:r w:rsidRPr="00C62CC4">
        <w:rPr>
          <w:rFonts w:ascii="Verdana" w:hAnsi="Verdana" w:cs="Arabic Typesetting"/>
          <w:sz w:val="24"/>
          <w:szCs w:val="24"/>
        </w:rPr>
        <w:t xml:space="preserve"> Pathways!</w:t>
      </w:r>
    </w:p>
    <w:p w:rsidR="002C74A0" w:rsidRPr="00C62CC4" w:rsidRDefault="002C74A0" w:rsidP="002C74A0">
      <w:pP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Please send completed form to:</w:t>
      </w:r>
    </w:p>
    <w:p w:rsidR="002C74A0" w:rsidRPr="00C62CC4" w:rsidRDefault="002C74A0" w:rsidP="002C74A0">
      <w:pPr>
        <w:jc w:val="center"/>
        <w:rPr>
          <w:rFonts w:ascii="Verdana" w:hAnsi="Verdana" w:cs="Arabic Typesetting"/>
          <w:sz w:val="24"/>
          <w:szCs w:val="24"/>
        </w:rPr>
      </w:pPr>
      <w:proofErr w:type="spellStart"/>
      <w:r w:rsidRPr="00C62CC4">
        <w:rPr>
          <w:rFonts w:ascii="Verdana" w:hAnsi="Verdana" w:cs="Arabic Typesetting"/>
          <w:sz w:val="24"/>
          <w:szCs w:val="24"/>
        </w:rPr>
        <w:t>Magickal</w:t>
      </w:r>
      <w:proofErr w:type="spellEnd"/>
      <w:r w:rsidRPr="00C62CC4">
        <w:rPr>
          <w:rFonts w:ascii="Verdana" w:hAnsi="Verdana" w:cs="Arabic Typesetting"/>
          <w:sz w:val="24"/>
          <w:szCs w:val="24"/>
        </w:rPr>
        <w:t xml:space="preserve"> Pathways</w:t>
      </w:r>
    </w:p>
    <w:p w:rsidR="002C74A0" w:rsidRPr="00C62CC4" w:rsidRDefault="002C74A0" w:rsidP="002C74A0">
      <w:pP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C/O Justin Brown, Founder</w:t>
      </w:r>
    </w:p>
    <w:p w:rsidR="002C74A0" w:rsidRPr="00C62CC4" w:rsidRDefault="002C74A0" w:rsidP="002C74A0">
      <w:pP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1107 Altamaha Street</w:t>
      </w:r>
    </w:p>
    <w:p w:rsidR="005918BF" w:rsidRPr="002C74A0" w:rsidRDefault="002C74A0" w:rsidP="002C74A0">
      <w:pPr>
        <w:pBdr>
          <w:bottom w:val="single" w:sz="12" w:space="1" w:color="auto"/>
        </w:pBdr>
        <w:jc w:val="center"/>
        <w:rPr>
          <w:rFonts w:ascii="Verdana" w:hAnsi="Verdana" w:cs="Arabic Typesetting"/>
          <w:sz w:val="24"/>
          <w:szCs w:val="24"/>
        </w:rPr>
      </w:pPr>
      <w:r w:rsidRPr="00C62CC4">
        <w:rPr>
          <w:rFonts w:ascii="Verdana" w:hAnsi="Verdana" w:cs="Arabic Typesetting"/>
          <w:sz w:val="24"/>
          <w:szCs w:val="24"/>
        </w:rPr>
        <w:t>East Ridge, TN 37412</w:t>
      </w:r>
    </w:p>
    <w:sectPr w:rsidR="005918BF" w:rsidRPr="002C74A0" w:rsidSect="002D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0"/>
    <w:rsid w:val="002C74A0"/>
    <w:rsid w:val="005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Azrael Darkraven</dc:creator>
  <cp:lastModifiedBy>Lord Azrael Darkraven</cp:lastModifiedBy>
  <cp:revision>1</cp:revision>
  <dcterms:created xsi:type="dcterms:W3CDTF">2012-07-22T22:27:00Z</dcterms:created>
  <dcterms:modified xsi:type="dcterms:W3CDTF">2012-07-22T22:31:00Z</dcterms:modified>
</cp:coreProperties>
</file>